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6F869" w14:textId="77777777" w:rsidR="001566FB" w:rsidRPr="007A275F" w:rsidRDefault="001566FB" w:rsidP="007A275F">
      <w:pPr>
        <w:spacing w:after="0" w:line="276" w:lineRule="auto"/>
        <w:ind w:left="567" w:right="567"/>
        <w:jc w:val="both"/>
        <w:rPr>
          <w:rFonts w:ascii="Rhymes Display" w:hAnsi="Rhymes Display"/>
          <w:lang w:val="en-GB"/>
        </w:rPr>
      </w:pPr>
      <w:r w:rsidRPr="007A275F">
        <w:rPr>
          <w:rFonts w:ascii="Rhymes Display" w:hAnsi="Rhymes Display" w:cs="Times New Roman"/>
          <w:b/>
          <w:bCs/>
          <w:sz w:val="22"/>
          <w:szCs w:val="22"/>
          <w:lang w:val="en-GB"/>
        </w:rPr>
        <w:t>PRESS RELEASE</w:t>
      </w:r>
    </w:p>
    <w:p w14:paraId="7874C835" w14:textId="77777777" w:rsidR="001566FB" w:rsidRPr="007A275F" w:rsidRDefault="001566FB" w:rsidP="007A275F">
      <w:pPr>
        <w:spacing w:after="0" w:line="276" w:lineRule="auto"/>
        <w:ind w:left="567" w:right="567"/>
        <w:jc w:val="both"/>
        <w:rPr>
          <w:rFonts w:ascii="Rhymes Display" w:hAnsi="Rhymes Display" w:cs="Times New Roman"/>
          <w:b/>
          <w:bCs/>
          <w:sz w:val="22"/>
          <w:szCs w:val="22"/>
          <w:lang w:val="en-GB"/>
        </w:rPr>
      </w:pPr>
    </w:p>
    <w:p w14:paraId="33318108" w14:textId="77777777" w:rsidR="001566FB" w:rsidRPr="007A275F" w:rsidRDefault="001566FB" w:rsidP="007A275F">
      <w:pPr>
        <w:spacing w:after="0" w:line="276" w:lineRule="auto"/>
        <w:ind w:left="567" w:right="567"/>
        <w:jc w:val="both"/>
        <w:rPr>
          <w:rFonts w:ascii="Rhymes Display" w:hAnsi="Rhymes Display"/>
          <w:lang w:val="en-GB"/>
        </w:rPr>
      </w:pPr>
      <w:r w:rsidRPr="007A275F">
        <w:rPr>
          <w:rFonts w:ascii="Rhymes Display" w:hAnsi="Rhymes Display" w:cs="Times New Roman"/>
          <w:b/>
          <w:bCs/>
          <w:sz w:val="22"/>
          <w:szCs w:val="22"/>
          <w:lang w:val="en-GB"/>
        </w:rPr>
        <w:t>GASK IN 2022 LOOKS AT WOMEN IN ART</w:t>
      </w:r>
    </w:p>
    <w:p w14:paraId="0D2FD96A" w14:textId="77777777" w:rsidR="001566FB" w:rsidRPr="007A275F" w:rsidRDefault="001566FB" w:rsidP="007A275F">
      <w:pPr>
        <w:pStyle w:val="BasicParagraph"/>
        <w:spacing w:line="276" w:lineRule="auto"/>
        <w:ind w:left="567" w:right="567"/>
        <w:jc w:val="both"/>
        <w:rPr>
          <w:rFonts w:ascii="Rhymes Display" w:hAnsi="Rhymes Display" w:cs="Times New Roman"/>
          <w:spacing w:val="-1"/>
          <w:sz w:val="22"/>
          <w:szCs w:val="22"/>
          <w:lang w:val="en-GB"/>
        </w:rPr>
      </w:pPr>
    </w:p>
    <w:p w14:paraId="7FB4723F" w14:textId="77777777" w:rsidR="001566FB" w:rsidRPr="007A275F" w:rsidRDefault="001566FB" w:rsidP="007A275F">
      <w:pPr>
        <w:spacing w:after="0" w:line="276" w:lineRule="auto"/>
        <w:ind w:left="567" w:right="567"/>
        <w:jc w:val="both"/>
        <w:rPr>
          <w:rFonts w:ascii="Rhymes Display" w:hAnsi="Rhymes Display" w:cs="Times New Roman"/>
          <w:i/>
          <w:iCs/>
          <w:spacing w:val="-1"/>
          <w:sz w:val="22"/>
          <w:szCs w:val="22"/>
          <w:lang w:val="en-GB"/>
        </w:rPr>
      </w:pPr>
      <w:r w:rsidRPr="007A275F">
        <w:rPr>
          <w:rFonts w:ascii="Rhymes Display" w:hAnsi="Rhymes Display" w:cs="Times New Roman"/>
          <w:i/>
          <w:iCs/>
          <w:spacing w:val="-1"/>
          <w:sz w:val="22"/>
          <w:szCs w:val="22"/>
          <w:lang w:val="en-GB"/>
        </w:rPr>
        <w:t xml:space="preserve">This year, GASK – Gallery of the Central Bohemian Region presents the work of four outstanding Czech women artists. The exhibition programme opens in March with </w:t>
      </w:r>
      <w:r w:rsidRPr="007A275F">
        <w:rPr>
          <w:rFonts w:ascii="Rhymes Display" w:hAnsi="Rhymes Display" w:cs="Times New Roman"/>
          <w:spacing w:val="-1"/>
          <w:sz w:val="22"/>
          <w:szCs w:val="22"/>
          <w:lang w:val="en-GB"/>
        </w:rPr>
        <w:t xml:space="preserve">Metasystems, </w:t>
      </w:r>
      <w:r w:rsidRPr="007A275F">
        <w:rPr>
          <w:rFonts w:ascii="Rhymes Display" w:hAnsi="Rhymes Display" w:cs="Times New Roman"/>
          <w:i/>
          <w:iCs/>
          <w:spacing w:val="-1"/>
          <w:sz w:val="22"/>
          <w:szCs w:val="22"/>
          <w:lang w:val="en-GB"/>
        </w:rPr>
        <w:t xml:space="preserve">a retrospective look at the work of Adéla </w:t>
      </w:r>
      <w:proofErr w:type="spellStart"/>
      <w:r w:rsidRPr="007A275F">
        <w:rPr>
          <w:rFonts w:ascii="Rhymes Display" w:hAnsi="Rhymes Display" w:cs="Times New Roman"/>
          <w:i/>
          <w:iCs/>
          <w:spacing w:val="-1"/>
          <w:sz w:val="22"/>
          <w:szCs w:val="22"/>
          <w:lang w:val="en-GB"/>
        </w:rPr>
        <w:t>Matasová</w:t>
      </w:r>
      <w:proofErr w:type="spellEnd"/>
      <w:r w:rsidRPr="007A275F">
        <w:rPr>
          <w:rFonts w:ascii="Rhymes Display" w:hAnsi="Rhymes Display" w:cs="Times New Roman"/>
          <w:i/>
          <w:iCs/>
          <w:spacing w:val="-1"/>
          <w:sz w:val="22"/>
          <w:szCs w:val="22"/>
          <w:lang w:val="en-GB"/>
        </w:rPr>
        <w:t xml:space="preserve">, recipient of the 2021 Ministry of Culture Award. This will be followed in June by Kamila B. Richter’s </w:t>
      </w:r>
      <w:r w:rsidRPr="007A275F">
        <w:rPr>
          <w:rFonts w:ascii="Rhymes Display" w:hAnsi="Rhymes Display" w:cs="Times New Roman"/>
          <w:spacing w:val="-1"/>
          <w:sz w:val="22"/>
          <w:szCs w:val="22"/>
          <w:lang w:val="en-GB"/>
        </w:rPr>
        <w:t xml:space="preserve">Ultima Culpa </w:t>
      </w:r>
      <w:proofErr w:type="gramStart"/>
      <w:r w:rsidRPr="007A275F">
        <w:rPr>
          <w:rFonts w:ascii="Rhymes Display" w:hAnsi="Rhymes Display" w:cs="Times New Roman"/>
          <w:spacing w:val="-1"/>
          <w:sz w:val="22"/>
          <w:szCs w:val="22"/>
          <w:lang w:val="en-GB"/>
        </w:rPr>
        <w:t>alias</w:t>
      </w:r>
      <w:proofErr w:type="gramEnd"/>
      <w:r w:rsidRPr="007A275F">
        <w:rPr>
          <w:rFonts w:ascii="Rhymes Display" w:hAnsi="Rhymes Display" w:cs="Times New Roman"/>
          <w:spacing w:val="-1"/>
          <w:sz w:val="22"/>
          <w:szCs w:val="22"/>
          <w:lang w:val="en-GB"/>
        </w:rPr>
        <w:t xml:space="preserve"> The Final Fault</w:t>
      </w:r>
      <w:r w:rsidRPr="007A275F">
        <w:rPr>
          <w:rFonts w:ascii="Rhymes Display" w:hAnsi="Rhymes Display" w:cs="Times New Roman"/>
          <w:i/>
          <w:iCs/>
          <w:spacing w:val="-1"/>
          <w:sz w:val="22"/>
          <w:szCs w:val="22"/>
          <w:lang w:val="en-GB"/>
        </w:rPr>
        <w:t xml:space="preserve">, which will present not only her paintings inspired by new media art but also installations made as part of her long-term collaboration with Michael </w:t>
      </w:r>
      <w:proofErr w:type="spellStart"/>
      <w:r w:rsidRPr="007A275F">
        <w:rPr>
          <w:rFonts w:ascii="Rhymes Display" w:hAnsi="Rhymes Display" w:cs="Times New Roman"/>
          <w:i/>
          <w:iCs/>
          <w:spacing w:val="-1"/>
          <w:sz w:val="22"/>
          <w:szCs w:val="22"/>
          <w:lang w:val="en-GB"/>
        </w:rPr>
        <w:t>Bielický</w:t>
      </w:r>
      <w:proofErr w:type="spellEnd"/>
      <w:r w:rsidRPr="007A275F">
        <w:rPr>
          <w:rFonts w:ascii="Rhymes Display" w:hAnsi="Rhymes Display" w:cs="Times New Roman"/>
          <w:i/>
          <w:iCs/>
          <w:spacing w:val="-1"/>
          <w:sz w:val="22"/>
          <w:szCs w:val="22"/>
          <w:lang w:val="en-GB"/>
        </w:rPr>
        <w:t xml:space="preserve">. And the exhibition season closes with </w:t>
      </w:r>
      <w:r w:rsidRPr="007A275F">
        <w:rPr>
          <w:rFonts w:ascii="Rhymes Display" w:hAnsi="Rhymes Display" w:cs="Times New Roman"/>
          <w:spacing w:val="-1"/>
          <w:sz w:val="22"/>
          <w:szCs w:val="22"/>
          <w:lang w:val="en-GB"/>
        </w:rPr>
        <w:t>A Path Preordained by Fate</w:t>
      </w:r>
      <w:r w:rsidRPr="007A275F">
        <w:rPr>
          <w:rFonts w:ascii="Rhymes Display" w:hAnsi="Rhymes Display" w:cs="Times New Roman"/>
          <w:i/>
          <w:iCs/>
          <w:spacing w:val="-1"/>
          <w:sz w:val="22"/>
          <w:szCs w:val="22"/>
          <w:lang w:val="en-GB"/>
        </w:rPr>
        <w:t xml:space="preserve">, which uses the work of the </w:t>
      </w:r>
      <w:proofErr w:type="spellStart"/>
      <w:r w:rsidRPr="007A275F">
        <w:rPr>
          <w:rFonts w:ascii="Rhymes Display" w:hAnsi="Rhymes Display" w:cs="Times New Roman"/>
          <w:i/>
          <w:iCs/>
          <w:spacing w:val="-1"/>
          <w:sz w:val="22"/>
          <w:szCs w:val="22"/>
          <w:lang w:val="en-GB"/>
        </w:rPr>
        <w:t>Válová</w:t>
      </w:r>
      <w:proofErr w:type="spellEnd"/>
      <w:r w:rsidRPr="007A275F">
        <w:rPr>
          <w:rFonts w:ascii="Rhymes Display" w:hAnsi="Rhymes Display" w:cs="Times New Roman"/>
          <w:i/>
          <w:iCs/>
          <w:spacing w:val="-1"/>
          <w:sz w:val="22"/>
          <w:szCs w:val="22"/>
          <w:lang w:val="en-GB"/>
        </w:rPr>
        <w:t xml:space="preserve"> sisters </w:t>
      </w:r>
      <w:proofErr w:type="gramStart"/>
      <w:r w:rsidRPr="007A275F">
        <w:rPr>
          <w:rFonts w:ascii="Rhymes Display" w:hAnsi="Rhymes Display" w:cs="Times New Roman"/>
          <w:i/>
          <w:iCs/>
          <w:spacing w:val="-1"/>
          <w:sz w:val="22"/>
          <w:szCs w:val="22"/>
          <w:lang w:val="en-GB"/>
        </w:rPr>
        <w:t>in order to</w:t>
      </w:r>
      <w:proofErr w:type="gramEnd"/>
      <w:r w:rsidRPr="007A275F">
        <w:rPr>
          <w:rFonts w:ascii="Rhymes Display" w:hAnsi="Rhymes Display" w:cs="Times New Roman"/>
          <w:i/>
          <w:iCs/>
          <w:spacing w:val="-1"/>
          <w:sz w:val="22"/>
          <w:szCs w:val="22"/>
          <w:lang w:val="en-GB"/>
        </w:rPr>
        <w:t xml:space="preserve"> assess the position of women artists within the problematic context of the art scene and society in general. And for the fourth time in a row, GASK will host the experimental music festival </w:t>
      </w:r>
      <w:r w:rsidRPr="007A275F">
        <w:rPr>
          <w:rFonts w:ascii="Rhymes Display" w:hAnsi="Rhymes Display" w:cs="Times New Roman"/>
          <w:spacing w:val="-1"/>
          <w:sz w:val="22"/>
          <w:szCs w:val="22"/>
          <w:lang w:val="en-GB"/>
        </w:rPr>
        <w:t>A Day of Sound.</w:t>
      </w:r>
    </w:p>
    <w:p w14:paraId="488FEAAD" w14:textId="77777777" w:rsidR="001566FB" w:rsidRPr="007A275F" w:rsidRDefault="001566FB" w:rsidP="007A275F">
      <w:pPr>
        <w:spacing w:after="0" w:line="276" w:lineRule="auto"/>
        <w:ind w:left="567" w:right="567"/>
        <w:jc w:val="both"/>
        <w:rPr>
          <w:rFonts w:ascii="Rhymes Display" w:hAnsi="Rhymes Display" w:cs="Times New Roman"/>
          <w:i/>
          <w:iCs/>
          <w:spacing w:val="-1"/>
          <w:sz w:val="22"/>
          <w:szCs w:val="22"/>
          <w:lang w:val="en-GB"/>
        </w:rPr>
      </w:pPr>
    </w:p>
    <w:p w14:paraId="542AB834" w14:textId="77777777" w:rsidR="001566FB" w:rsidRPr="007A275F" w:rsidRDefault="001566FB" w:rsidP="007A275F">
      <w:pPr>
        <w:spacing w:after="0" w:line="276" w:lineRule="auto"/>
        <w:ind w:left="567" w:right="567"/>
        <w:jc w:val="both"/>
        <w:rPr>
          <w:rFonts w:ascii="Rhymes Display" w:hAnsi="Rhymes Display" w:cs="Times New Roman"/>
          <w:spacing w:val="-1"/>
          <w:sz w:val="22"/>
          <w:szCs w:val="22"/>
          <w:lang w:val="en-GB"/>
        </w:rPr>
      </w:pPr>
      <w:r w:rsidRPr="007A275F">
        <w:rPr>
          <w:rFonts w:ascii="Rhymes Display" w:hAnsi="Rhymes Display" w:cs="Times New Roman"/>
          <w:spacing w:val="-1"/>
          <w:sz w:val="22"/>
          <w:szCs w:val="22"/>
          <w:lang w:val="en-GB"/>
        </w:rPr>
        <w:t xml:space="preserve">From 20 March to 5 June 2022, GASK will present the work of painter, sculptor, and multimedia artist </w:t>
      </w:r>
      <w:r w:rsidRPr="007A275F">
        <w:rPr>
          <w:rFonts w:ascii="Rhymes Display" w:hAnsi="Rhymes Display" w:cs="Times New Roman"/>
          <w:iCs/>
          <w:spacing w:val="-1"/>
          <w:sz w:val="22"/>
          <w:szCs w:val="22"/>
          <w:lang w:val="en-GB"/>
        </w:rPr>
        <w:t xml:space="preserve">Adéla </w:t>
      </w:r>
      <w:proofErr w:type="spellStart"/>
      <w:r w:rsidRPr="007A275F">
        <w:rPr>
          <w:rFonts w:ascii="Rhymes Display" w:hAnsi="Rhymes Display" w:cs="Times New Roman"/>
          <w:iCs/>
          <w:spacing w:val="-1"/>
          <w:sz w:val="22"/>
          <w:szCs w:val="22"/>
          <w:lang w:val="en-GB"/>
        </w:rPr>
        <w:t>Matasová</w:t>
      </w:r>
      <w:proofErr w:type="spellEnd"/>
      <w:r w:rsidRPr="007A275F">
        <w:rPr>
          <w:rFonts w:ascii="Rhymes Display" w:hAnsi="Rhymes Display" w:cs="Times New Roman"/>
          <w:spacing w:val="-1"/>
          <w:sz w:val="22"/>
          <w:szCs w:val="22"/>
          <w:lang w:val="en-GB"/>
        </w:rPr>
        <w:t xml:space="preserve"> at the large-scale exhibition </w:t>
      </w:r>
      <w:r w:rsidRPr="007A275F">
        <w:rPr>
          <w:rFonts w:ascii="Rhymes Display" w:hAnsi="Rhymes Display" w:cs="Times New Roman"/>
          <w:i/>
          <w:iCs/>
          <w:spacing w:val="-1"/>
          <w:sz w:val="22"/>
          <w:szCs w:val="22"/>
          <w:lang w:val="en-GB"/>
        </w:rPr>
        <w:t>Metasystems</w:t>
      </w:r>
      <w:r w:rsidRPr="007A275F">
        <w:rPr>
          <w:rFonts w:ascii="Rhymes Display" w:hAnsi="Rhymes Display" w:cs="Times New Roman"/>
          <w:spacing w:val="-1"/>
          <w:sz w:val="22"/>
          <w:szCs w:val="22"/>
          <w:lang w:val="en-GB"/>
        </w:rPr>
        <w:t xml:space="preserve"> – a retrospective look back at </w:t>
      </w:r>
      <w:proofErr w:type="spellStart"/>
      <w:r w:rsidRPr="007A275F">
        <w:rPr>
          <w:rFonts w:ascii="Rhymes Display" w:hAnsi="Rhymes Display" w:cs="Times New Roman"/>
          <w:iCs/>
          <w:spacing w:val="-1"/>
          <w:sz w:val="22"/>
          <w:szCs w:val="22"/>
          <w:lang w:val="en-GB"/>
        </w:rPr>
        <w:t>Matasová</w:t>
      </w:r>
      <w:r w:rsidRPr="007A275F">
        <w:rPr>
          <w:rFonts w:ascii="Rhymes Display" w:hAnsi="Rhymes Display" w:cs="Times New Roman"/>
          <w:spacing w:val="-1"/>
          <w:sz w:val="22"/>
          <w:szCs w:val="22"/>
          <w:lang w:val="en-GB"/>
        </w:rPr>
        <w:t>’s</w:t>
      </w:r>
      <w:proofErr w:type="spellEnd"/>
      <w:r w:rsidRPr="007A275F">
        <w:rPr>
          <w:rFonts w:ascii="Rhymes Display" w:hAnsi="Rhymes Display" w:cs="Times New Roman"/>
          <w:spacing w:val="-1"/>
          <w:sz w:val="22"/>
          <w:szCs w:val="22"/>
          <w:lang w:val="en-GB"/>
        </w:rPr>
        <w:t xml:space="preserve"> work from the 1960s to the present day, following her interest in the phenomenon of natural, mathematical, or social systems, which form the basic source of inspiration for her art. The exhibition presents works that accentuate the energy of the artist’s own body or of the materials she uses. It also shows kinetic works and several videos that reflect her interest in the mobile nature of systems through captivating and dynamic technical images.</w:t>
      </w:r>
    </w:p>
    <w:p w14:paraId="05E97611" w14:textId="77777777" w:rsidR="001566FB" w:rsidRPr="007A275F" w:rsidRDefault="001566FB" w:rsidP="007A275F">
      <w:pPr>
        <w:spacing w:after="0" w:line="276" w:lineRule="auto"/>
        <w:ind w:left="567" w:right="567"/>
        <w:jc w:val="both"/>
        <w:rPr>
          <w:rFonts w:ascii="Rhymes Display" w:hAnsi="Rhymes Display" w:cs="Times New Roman"/>
          <w:i/>
          <w:iCs/>
          <w:spacing w:val="-1"/>
          <w:sz w:val="22"/>
          <w:szCs w:val="22"/>
          <w:lang w:val="en-GB"/>
        </w:rPr>
      </w:pPr>
    </w:p>
    <w:p w14:paraId="68630F1D" w14:textId="77777777" w:rsidR="001566FB" w:rsidRPr="007A275F" w:rsidRDefault="001566FB" w:rsidP="007A275F">
      <w:pPr>
        <w:spacing w:after="0" w:line="276" w:lineRule="auto"/>
        <w:ind w:left="567" w:right="567"/>
        <w:jc w:val="both"/>
        <w:rPr>
          <w:rFonts w:ascii="Rhymes Display" w:hAnsi="Rhymes Display" w:cs="Times New Roman"/>
          <w:spacing w:val="-1"/>
          <w:sz w:val="22"/>
          <w:szCs w:val="22"/>
          <w:lang w:val="en-GB"/>
        </w:rPr>
      </w:pPr>
      <w:r w:rsidRPr="007A275F">
        <w:rPr>
          <w:rFonts w:ascii="Rhymes Display" w:hAnsi="Rhymes Display" w:cs="Times New Roman"/>
          <w:spacing w:val="-1"/>
          <w:sz w:val="22"/>
          <w:szCs w:val="22"/>
          <w:lang w:val="en-GB"/>
        </w:rPr>
        <w:t xml:space="preserve">On 19 June, Kamila B. Richter will present </w:t>
      </w:r>
      <w:r w:rsidRPr="007A275F">
        <w:rPr>
          <w:rFonts w:ascii="Rhymes Display" w:hAnsi="Rhymes Display" w:cs="Times New Roman"/>
          <w:i/>
          <w:iCs/>
          <w:spacing w:val="-1"/>
          <w:sz w:val="22"/>
          <w:szCs w:val="22"/>
          <w:lang w:val="en-GB"/>
        </w:rPr>
        <w:t>Ultima Culpa alias The Final Fault</w:t>
      </w:r>
      <w:r w:rsidRPr="007A275F">
        <w:rPr>
          <w:rFonts w:ascii="Rhymes Display" w:hAnsi="Rhymes Display" w:cs="Times New Roman"/>
          <w:spacing w:val="-1"/>
          <w:sz w:val="22"/>
          <w:szCs w:val="22"/>
          <w:lang w:val="en-GB"/>
        </w:rPr>
        <w:t xml:space="preserve">, an exhibition designed to introduce viewers to her works inspired by the transfer of data from digital storage devices into the medium of the oil painting, done using techniques of medieval painting that suppress the artist’s original gestures. The exhibition will also present works by new media pioneer Michael </w:t>
      </w:r>
      <w:proofErr w:type="spellStart"/>
      <w:r w:rsidRPr="007A275F">
        <w:rPr>
          <w:rFonts w:ascii="Rhymes Display" w:hAnsi="Rhymes Display" w:cs="Times New Roman"/>
          <w:spacing w:val="-1"/>
          <w:sz w:val="22"/>
          <w:szCs w:val="22"/>
          <w:lang w:val="en-GB"/>
        </w:rPr>
        <w:t>Bielický</w:t>
      </w:r>
      <w:proofErr w:type="spellEnd"/>
      <w:r w:rsidRPr="007A275F">
        <w:rPr>
          <w:rFonts w:ascii="Rhymes Display" w:hAnsi="Rhymes Display" w:cs="Times New Roman"/>
          <w:spacing w:val="-1"/>
          <w:sz w:val="22"/>
          <w:szCs w:val="22"/>
          <w:lang w:val="en-GB"/>
        </w:rPr>
        <w:t xml:space="preserve">, who collaborates with Richter on unique artistic compositions that make sophisticated use of </w:t>
      </w:r>
      <w:proofErr w:type="spellStart"/>
      <w:r w:rsidRPr="007A275F">
        <w:rPr>
          <w:rFonts w:ascii="Rhymes Display" w:hAnsi="Rhymes Display" w:cs="Times New Roman"/>
          <w:spacing w:val="-1"/>
          <w:sz w:val="22"/>
          <w:szCs w:val="22"/>
          <w:lang w:val="en-GB"/>
        </w:rPr>
        <w:t>audiovisual</w:t>
      </w:r>
      <w:proofErr w:type="spellEnd"/>
      <w:r w:rsidRPr="007A275F">
        <w:rPr>
          <w:rFonts w:ascii="Rhymes Display" w:hAnsi="Rhymes Display" w:cs="Times New Roman"/>
          <w:spacing w:val="-1"/>
          <w:sz w:val="22"/>
          <w:szCs w:val="22"/>
          <w:lang w:val="en-GB"/>
        </w:rPr>
        <w:t xml:space="preserve"> and new media forms. The exhibition runs until 9 October.</w:t>
      </w:r>
    </w:p>
    <w:p w14:paraId="3B47BA6E" w14:textId="77777777" w:rsidR="001566FB" w:rsidRPr="007A275F" w:rsidRDefault="001566FB" w:rsidP="007A275F">
      <w:pPr>
        <w:spacing w:after="0" w:line="276" w:lineRule="auto"/>
        <w:ind w:left="567" w:right="567"/>
        <w:jc w:val="both"/>
        <w:rPr>
          <w:rFonts w:ascii="Rhymes Display" w:hAnsi="Rhymes Display" w:cs="Times New Roman"/>
          <w:spacing w:val="-1"/>
          <w:sz w:val="22"/>
          <w:szCs w:val="22"/>
          <w:lang w:val="en-GB"/>
        </w:rPr>
      </w:pPr>
    </w:p>
    <w:p w14:paraId="49C7E135" w14:textId="5A599B47" w:rsidR="001566FB" w:rsidRPr="007A275F" w:rsidRDefault="00017AB3" w:rsidP="007A275F">
      <w:pPr>
        <w:spacing w:after="0" w:line="276" w:lineRule="auto"/>
        <w:ind w:left="567" w:right="567"/>
        <w:jc w:val="both"/>
        <w:rPr>
          <w:rFonts w:ascii="Rhymes Display" w:hAnsi="Rhymes Display" w:cs="Times New Roman"/>
          <w:spacing w:val="-1"/>
          <w:sz w:val="22"/>
          <w:szCs w:val="22"/>
          <w:lang w:val="en-GB"/>
        </w:rPr>
      </w:pPr>
      <w:r w:rsidRPr="007A275F">
        <w:rPr>
          <w:rFonts w:ascii="Rhymes Display" w:hAnsi="Rhymes Display" w:cs="Times New Roman"/>
          <w:spacing w:val="-1"/>
          <w:sz w:val="22"/>
          <w:szCs w:val="22"/>
          <w:lang w:val="en-GB"/>
        </w:rPr>
        <w:t>From</w:t>
      </w:r>
      <w:r w:rsidR="001566FB" w:rsidRPr="007A275F">
        <w:rPr>
          <w:rFonts w:ascii="Rhymes Display" w:hAnsi="Rhymes Display" w:cs="Times New Roman"/>
          <w:spacing w:val="-1"/>
          <w:sz w:val="22"/>
          <w:szCs w:val="22"/>
          <w:lang w:val="en-GB"/>
        </w:rPr>
        <w:t> 6 November</w:t>
      </w:r>
      <w:r w:rsidRPr="007A275F">
        <w:rPr>
          <w:rFonts w:ascii="Rhymes Display" w:hAnsi="Rhymes Display" w:cs="Times New Roman"/>
          <w:spacing w:val="-1"/>
          <w:sz w:val="22"/>
          <w:szCs w:val="22"/>
          <w:lang w:val="en-GB"/>
        </w:rPr>
        <w:t xml:space="preserve">, visitors will be able to see </w:t>
      </w:r>
      <w:r w:rsidR="001566FB" w:rsidRPr="007A275F">
        <w:rPr>
          <w:rFonts w:ascii="Rhymes Display" w:hAnsi="Rhymes Display" w:cs="Times New Roman"/>
          <w:i/>
          <w:iCs/>
          <w:spacing w:val="-1"/>
          <w:sz w:val="22"/>
          <w:szCs w:val="22"/>
          <w:lang w:val="en-GB"/>
        </w:rPr>
        <w:t>A Path Preordained by Fate</w:t>
      </w:r>
      <w:r w:rsidR="001566FB" w:rsidRPr="007A275F">
        <w:rPr>
          <w:rFonts w:ascii="Rhymes Display" w:hAnsi="Rhymes Display" w:cs="Times New Roman"/>
          <w:spacing w:val="-1"/>
          <w:sz w:val="22"/>
          <w:szCs w:val="22"/>
          <w:lang w:val="en-GB"/>
        </w:rPr>
        <w:t xml:space="preserve">, an exhibition by twin sisters Květa and Jitka </w:t>
      </w:r>
      <w:proofErr w:type="spellStart"/>
      <w:r w:rsidR="001566FB" w:rsidRPr="007A275F">
        <w:rPr>
          <w:rFonts w:ascii="Rhymes Display" w:hAnsi="Rhymes Display" w:cs="Times New Roman"/>
          <w:spacing w:val="-1"/>
          <w:sz w:val="22"/>
          <w:szCs w:val="22"/>
          <w:lang w:val="en-GB"/>
        </w:rPr>
        <w:t>Válová</w:t>
      </w:r>
      <w:proofErr w:type="spellEnd"/>
      <w:r w:rsidR="001566FB" w:rsidRPr="007A275F">
        <w:rPr>
          <w:rFonts w:ascii="Rhymes Display" w:hAnsi="Rhymes Display" w:cs="Times New Roman"/>
          <w:spacing w:val="-1"/>
          <w:sz w:val="22"/>
          <w:szCs w:val="22"/>
          <w:lang w:val="en-GB"/>
        </w:rPr>
        <w:t xml:space="preserve"> presenting the life work of these two outstanding artists on the 100th anniversary of their birth. From the very beginning, both artists’ work was founded on a profound sense of empathy with people’s lot in </w:t>
      </w:r>
      <w:r w:rsidR="001566FB" w:rsidRPr="007A275F">
        <w:rPr>
          <w:rFonts w:ascii="Rhymes Display" w:hAnsi="Rhymes Display" w:cs="Times New Roman"/>
          <w:spacing w:val="-1"/>
          <w:sz w:val="22"/>
          <w:szCs w:val="22"/>
          <w:lang w:val="en-GB"/>
        </w:rPr>
        <w:lastRenderedPageBreak/>
        <w:t>life, initially reflected in scenes from the industrial landscape of their native Kladno and later expressed through the human symbolism of universalized figures. A central part of the exhibition features selected works from the sisters’ estate (drawings, sketches, prints), which was donated to the GASK collection in 202</w:t>
      </w:r>
      <w:r w:rsidR="0064025A" w:rsidRPr="007A275F">
        <w:rPr>
          <w:rFonts w:ascii="Rhymes Display" w:hAnsi="Rhymes Display" w:cs="Times New Roman"/>
          <w:spacing w:val="-1"/>
          <w:sz w:val="22"/>
          <w:szCs w:val="22"/>
          <w:lang w:val="en-GB"/>
        </w:rPr>
        <w:t>1</w:t>
      </w:r>
      <w:r w:rsidR="001566FB" w:rsidRPr="007A275F">
        <w:rPr>
          <w:rFonts w:ascii="Rhymes Display" w:hAnsi="Rhymes Display" w:cs="Times New Roman"/>
          <w:spacing w:val="-1"/>
          <w:sz w:val="22"/>
          <w:szCs w:val="22"/>
          <w:lang w:val="en-GB"/>
        </w:rPr>
        <w:t xml:space="preserve">. Among other things, the exhibition will look at the Květa and Jitka </w:t>
      </w:r>
      <w:proofErr w:type="spellStart"/>
      <w:r w:rsidR="001566FB" w:rsidRPr="007A275F">
        <w:rPr>
          <w:rFonts w:ascii="Rhymes Display" w:hAnsi="Rhymes Display" w:cs="Times New Roman"/>
          <w:spacing w:val="-1"/>
          <w:sz w:val="22"/>
          <w:szCs w:val="22"/>
          <w:lang w:val="en-GB"/>
        </w:rPr>
        <w:t>Válová</w:t>
      </w:r>
      <w:proofErr w:type="spellEnd"/>
      <w:r w:rsidR="001566FB" w:rsidRPr="007A275F">
        <w:rPr>
          <w:rFonts w:ascii="Rhymes Display" w:hAnsi="Rhymes Display" w:cs="Times New Roman"/>
          <w:spacing w:val="-1"/>
          <w:sz w:val="22"/>
          <w:szCs w:val="22"/>
          <w:lang w:val="en-GB"/>
        </w:rPr>
        <w:t xml:space="preserve"> within the context of the increasingly frequent discussion around the status of female artists. The exhibition runs until February 2023.</w:t>
      </w:r>
    </w:p>
    <w:p w14:paraId="14178087" w14:textId="77777777" w:rsidR="001566FB" w:rsidRPr="007A275F" w:rsidRDefault="001566FB" w:rsidP="007A275F">
      <w:pPr>
        <w:spacing w:after="0" w:line="276" w:lineRule="auto"/>
        <w:ind w:left="567" w:right="567"/>
        <w:jc w:val="both"/>
        <w:rPr>
          <w:rFonts w:ascii="Rhymes Display" w:hAnsi="Rhymes Display" w:cs="Times New Roman"/>
          <w:spacing w:val="-1"/>
          <w:sz w:val="22"/>
          <w:szCs w:val="22"/>
          <w:lang w:val="en-GB"/>
        </w:rPr>
      </w:pPr>
    </w:p>
    <w:p w14:paraId="64AA7F73" w14:textId="22174A3B" w:rsidR="001566FB" w:rsidRPr="007A275F" w:rsidRDefault="001566FB" w:rsidP="007A275F">
      <w:pPr>
        <w:spacing w:after="0" w:line="276" w:lineRule="auto"/>
        <w:ind w:left="567" w:right="567"/>
        <w:jc w:val="both"/>
        <w:rPr>
          <w:rFonts w:ascii="Rhymes Display" w:hAnsi="Rhymes Display" w:cs="Times New Roman"/>
          <w:color w:val="FF0000"/>
          <w:spacing w:val="-1"/>
          <w:sz w:val="22"/>
          <w:szCs w:val="22"/>
          <w:lang w:val="en-GB"/>
        </w:rPr>
      </w:pPr>
      <w:r w:rsidRPr="007A275F">
        <w:rPr>
          <w:rFonts w:ascii="Rhymes Display" w:hAnsi="Rhymes Display" w:cs="Times New Roman"/>
          <w:spacing w:val="-1"/>
          <w:sz w:val="22"/>
          <w:szCs w:val="22"/>
          <w:lang w:val="en-GB"/>
        </w:rPr>
        <w:t xml:space="preserve">On 10 September, the Gallery of the Central Bohemian Region will host the fourth edition of </w:t>
      </w:r>
      <w:r w:rsidRPr="007A275F">
        <w:rPr>
          <w:rFonts w:ascii="Rhymes Display" w:hAnsi="Rhymes Display" w:cs="Times New Roman"/>
          <w:i/>
          <w:iCs/>
          <w:spacing w:val="-1"/>
          <w:sz w:val="22"/>
          <w:szCs w:val="22"/>
          <w:lang w:val="en-GB"/>
        </w:rPr>
        <w:t>A Day of Sound</w:t>
      </w:r>
      <w:r w:rsidRPr="007A275F">
        <w:rPr>
          <w:rFonts w:ascii="Rhymes Display" w:hAnsi="Rhymes Display" w:cs="Times New Roman"/>
          <w:spacing w:val="-1"/>
          <w:sz w:val="22"/>
          <w:szCs w:val="22"/>
          <w:lang w:val="en-GB"/>
        </w:rPr>
        <w:t xml:space="preserve">, which brings experimental and independent music to the gallery under the aegis of music journalist Pavel </w:t>
      </w:r>
      <w:proofErr w:type="spellStart"/>
      <w:r w:rsidRPr="007A275F">
        <w:rPr>
          <w:rFonts w:ascii="Rhymes Display" w:hAnsi="Rhymes Display" w:cs="Times New Roman"/>
          <w:spacing w:val="-1"/>
          <w:sz w:val="22"/>
          <w:szCs w:val="22"/>
          <w:lang w:val="en-GB"/>
        </w:rPr>
        <w:t>Klusák</w:t>
      </w:r>
      <w:proofErr w:type="spellEnd"/>
      <w:r w:rsidRPr="007A275F">
        <w:rPr>
          <w:rFonts w:ascii="Rhymes Display" w:hAnsi="Rhymes Display" w:cs="Times New Roman"/>
          <w:spacing w:val="-1"/>
          <w:sz w:val="22"/>
          <w:szCs w:val="22"/>
          <w:lang w:val="en-GB"/>
        </w:rPr>
        <w:t>. The historical interiors of the Jesuit College will resound with unusual musical productions and performances, culminating with a now traditional outdoor evening concert.</w:t>
      </w:r>
    </w:p>
    <w:p w14:paraId="7BE858C2" w14:textId="77777777" w:rsidR="001566FB" w:rsidRPr="007A275F" w:rsidRDefault="001566FB" w:rsidP="007A275F">
      <w:pPr>
        <w:spacing w:after="0" w:line="276" w:lineRule="auto"/>
        <w:ind w:left="567" w:right="567"/>
        <w:jc w:val="both"/>
        <w:rPr>
          <w:rFonts w:ascii="Rhymes Display" w:hAnsi="Rhymes Display" w:cs="Times New Roman"/>
          <w:spacing w:val="-1"/>
          <w:sz w:val="22"/>
          <w:szCs w:val="22"/>
          <w:lang w:val="en-GB"/>
        </w:rPr>
      </w:pPr>
    </w:p>
    <w:p w14:paraId="1BA1FF98" w14:textId="4CEF28AB" w:rsidR="001566FB" w:rsidRPr="007A275F" w:rsidRDefault="001566FB" w:rsidP="007A275F">
      <w:pPr>
        <w:spacing w:after="0" w:line="276" w:lineRule="auto"/>
        <w:ind w:left="567" w:right="567"/>
        <w:jc w:val="both"/>
        <w:rPr>
          <w:rFonts w:ascii="Rhymes Display" w:hAnsi="Rhymes Display" w:cs="Times New Roman"/>
          <w:spacing w:val="-1"/>
          <w:sz w:val="22"/>
          <w:szCs w:val="22"/>
          <w:lang w:val="en-GB"/>
        </w:rPr>
      </w:pPr>
      <w:r w:rsidRPr="007A275F">
        <w:rPr>
          <w:rFonts w:ascii="Rhymes Display" w:hAnsi="Rhymes Display" w:cs="Times New Roman"/>
          <w:spacing w:val="-1"/>
          <w:sz w:val="22"/>
          <w:szCs w:val="22"/>
          <w:lang w:val="en-GB"/>
        </w:rPr>
        <w:t xml:space="preserve">Besides these four key events, this year GASK is presenting works by other </w:t>
      </w:r>
      <w:r w:rsidR="00CA1543" w:rsidRPr="007A275F">
        <w:rPr>
          <w:rFonts w:ascii="Rhymes Display" w:hAnsi="Rhymes Display" w:cs="Times New Roman"/>
          <w:spacing w:val="-1"/>
          <w:sz w:val="22"/>
          <w:szCs w:val="22"/>
          <w:lang w:val="en-GB"/>
        </w:rPr>
        <w:t>leading</w:t>
      </w:r>
      <w:r w:rsidR="00510AB4" w:rsidRPr="007A275F">
        <w:rPr>
          <w:rFonts w:ascii="Rhymes Display" w:hAnsi="Rhymes Display" w:cs="Times New Roman"/>
          <w:spacing w:val="-1"/>
          <w:sz w:val="22"/>
          <w:szCs w:val="22"/>
          <w:lang w:val="en-GB"/>
        </w:rPr>
        <w:t xml:space="preserve"> figures of the </w:t>
      </w:r>
      <w:r w:rsidRPr="007A275F">
        <w:rPr>
          <w:rFonts w:ascii="Rhymes Display" w:hAnsi="Rhymes Display" w:cs="Times New Roman"/>
          <w:spacing w:val="-1"/>
          <w:sz w:val="22"/>
          <w:szCs w:val="22"/>
          <w:lang w:val="en-GB"/>
        </w:rPr>
        <w:t xml:space="preserve">Czech </w:t>
      </w:r>
      <w:r w:rsidR="00510AB4" w:rsidRPr="007A275F">
        <w:rPr>
          <w:rFonts w:ascii="Rhymes Display" w:hAnsi="Rhymes Display" w:cs="Times New Roman"/>
          <w:spacing w:val="-1"/>
          <w:sz w:val="22"/>
          <w:szCs w:val="22"/>
          <w:lang w:val="en-GB"/>
        </w:rPr>
        <w:t xml:space="preserve">culture scene </w:t>
      </w:r>
      <w:r w:rsidRPr="007A275F">
        <w:rPr>
          <w:rFonts w:ascii="Rhymes Display" w:hAnsi="Rhymes Display" w:cs="Times New Roman"/>
          <w:spacing w:val="-1"/>
          <w:sz w:val="22"/>
          <w:szCs w:val="22"/>
          <w:lang w:val="en-GB"/>
        </w:rPr>
        <w:t>as well –</w:t>
      </w:r>
      <w:r w:rsidR="00510AB4" w:rsidRPr="007A275F">
        <w:rPr>
          <w:rFonts w:ascii="Rhymes Display" w:hAnsi="Rhymes Display" w:cs="Times New Roman"/>
          <w:spacing w:val="-1"/>
          <w:sz w:val="22"/>
          <w:szCs w:val="22"/>
          <w:lang w:val="en-GB"/>
        </w:rPr>
        <w:t xml:space="preserve"> </w:t>
      </w:r>
      <w:r w:rsidRPr="007A275F">
        <w:rPr>
          <w:rFonts w:ascii="Rhymes Display" w:hAnsi="Rhymes Display" w:cs="Times New Roman"/>
          <w:spacing w:val="-1"/>
          <w:sz w:val="22"/>
          <w:szCs w:val="22"/>
          <w:lang w:val="en-GB"/>
        </w:rPr>
        <w:t xml:space="preserve">Julie </w:t>
      </w:r>
      <w:proofErr w:type="spellStart"/>
      <w:r w:rsidRPr="007A275F">
        <w:rPr>
          <w:rFonts w:ascii="Rhymes Display" w:hAnsi="Rhymes Display" w:cs="Times New Roman"/>
          <w:spacing w:val="-1"/>
          <w:sz w:val="22"/>
          <w:szCs w:val="22"/>
          <w:lang w:val="en-GB"/>
        </w:rPr>
        <w:t>Kopová</w:t>
      </w:r>
      <w:proofErr w:type="spellEnd"/>
      <w:r w:rsidRPr="007A275F">
        <w:rPr>
          <w:rFonts w:ascii="Rhymes Display" w:hAnsi="Rhymes Display" w:cs="Times New Roman"/>
          <w:spacing w:val="-1"/>
          <w:sz w:val="22"/>
          <w:szCs w:val="22"/>
          <w:lang w:val="en-GB"/>
        </w:rPr>
        <w:t xml:space="preserve">, Jaroslav </w:t>
      </w:r>
      <w:proofErr w:type="spellStart"/>
      <w:r w:rsidRPr="007A275F">
        <w:rPr>
          <w:rFonts w:ascii="Rhymes Display" w:hAnsi="Rhymes Display" w:cs="Times New Roman"/>
          <w:spacing w:val="-1"/>
          <w:sz w:val="22"/>
          <w:szCs w:val="22"/>
          <w:lang w:val="en-GB"/>
        </w:rPr>
        <w:t>Bejvl</w:t>
      </w:r>
      <w:proofErr w:type="spellEnd"/>
      <w:r w:rsidRPr="007A275F">
        <w:rPr>
          <w:rFonts w:ascii="Rhymes Display" w:hAnsi="Rhymes Display" w:cs="Times New Roman"/>
          <w:spacing w:val="-1"/>
          <w:sz w:val="22"/>
          <w:szCs w:val="22"/>
          <w:lang w:val="en-GB"/>
        </w:rPr>
        <w:t xml:space="preserve">, Tomáš </w:t>
      </w:r>
      <w:proofErr w:type="spellStart"/>
      <w:r w:rsidRPr="007A275F">
        <w:rPr>
          <w:rFonts w:ascii="Rhymes Display" w:hAnsi="Rhymes Display" w:cs="Times New Roman"/>
          <w:spacing w:val="-1"/>
          <w:sz w:val="22"/>
          <w:szCs w:val="22"/>
          <w:lang w:val="en-GB"/>
        </w:rPr>
        <w:t>Zumr</w:t>
      </w:r>
      <w:proofErr w:type="spellEnd"/>
      <w:r w:rsidRPr="007A275F">
        <w:rPr>
          <w:rFonts w:ascii="Rhymes Display" w:hAnsi="Rhymes Display" w:cs="Times New Roman"/>
          <w:spacing w:val="-1"/>
          <w:sz w:val="22"/>
          <w:szCs w:val="22"/>
          <w:lang w:val="en-GB"/>
        </w:rPr>
        <w:t xml:space="preserve">, Zdena </w:t>
      </w:r>
      <w:proofErr w:type="spellStart"/>
      <w:r w:rsidRPr="007A275F">
        <w:rPr>
          <w:rFonts w:ascii="Rhymes Display" w:hAnsi="Rhymes Display" w:cs="Times New Roman"/>
          <w:spacing w:val="-1"/>
          <w:sz w:val="22"/>
          <w:szCs w:val="22"/>
          <w:lang w:val="en-GB"/>
        </w:rPr>
        <w:t>Šafka</w:t>
      </w:r>
      <w:proofErr w:type="spellEnd"/>
      <w:r w:rsidRPr="007A275F">
        <w:rPr>
          <w:rFonts w:ascii="Rhymes Display" w:hAnsi="Rhymes Display" w:cs="Times New Roman"/>
          <w:spacing w:val="-1"/>
          <w:sz w:val="22"/>
          <w:szCs w:val="22"/>
          <w:lang w:val="en-GB"/>
        </w:rPr>
        <w:t xml:space="preserve">, Luděk </w:t>
      </w:r>
      <w:proofErr w:type="spellStart"/>
      <w:r w:rsidRPr="007A275F">
        <w:rPr>
          <w:rFonts w:ascii="Rhymes Display" w:hAnsi="Rhymes Display" w:cs="Times New Roman"/>
          <w:spacing w:val="-1"/>
          <w:sz w:val="22"/>
          <w:szCs w:val="22"/>
          <w:lang w:val="en-GB"/>
        </w:rPr>
        <w:t>Filipský</w:t>
      </w:r>
      <w:proofErr w:type="spellEnd"/>
      <w:r w:rsidRPr="007A275F">
        <w:rPr>
          <w:rFonts w:ascii="Rhymes Display" w:hAnsi="Rhymes Display" w:cs="Times New Roman"/>
          <w:spacing w:val="-1"/>
          <w:sz w:val="22"/>
          <w:szCs w:val="22"/>
          <w:lang w:val="en-GB"/>
        </w:rPr>
        <w:t xml:space="preserve">, Svatopluk Klimeš, the LLEV design studio, Otto </w:t>
      </w:r>
      <w:proofErr w:type="spellStart"/>
      <w:r w:rsidRPr="007A275F">
        <w:rPr>
          <w:rFonts w:ascii="Rhymes Display" w:hAnsi="Rhymes Display" w:cs="Times New Roman"/>
          <w:spacing w:val="-1"/>
          <w:sz w:val="22"/>
          <w:szCs w:val="22"/>
          <w:lang w:val="en-GB"/>
        </w:rPr>
        <w:t>Placht</w:t>
      </w:r>
      <w:proofErr w:type="spellEnd"/>
      <w:r w:rsidRPr="007A275F">
        <w:rPr>
          <w:rFonts w:ascii="Rhymes Display" w:hAnsi="Rhymes Display" w:cs="Times New Roman"/>
          <w:spacing w:val="-1"/>
          <w:sz w:val="22"/>
          <w:szCs w:val="22"/>
          <w:lang w:val="en-GB"/>
        </w:rPr>
        <w:t xml:space="preserve">, Kateřina Adamová and Pavel </w:t>
      </w:r>
      <w:proofErr w:type="spellStart"/>
      <w:r w:rsidRPr="007A275F">
        <w:rPr>
          <w:rFonts w:ascii="Rhymes Display" w:hAnsi="Rhymes Display" w:cs="Times New Roman"/>
          <w:spacing w:val="-1"/>
          <w:sz w:val="22"/>
          <w:szCs w:val="22"/>
          <w:lang w:val="en-GB"/>
        </w:rPr>
        <w:t>Šimíček</w:t>
      </w:r>
      <w:proofErr w:type="spellEnd"/>
      <w:r w:rsidRPr="007A275F">
        <w:rPr>
          <w:rFonts w:ascii="Rhymes Display" w:hAnsi="Rhymes Display" w:cs="Times New Roman"/>
          <w:spacing w:val="-1"/>
          <w:sz w:val="22"/>
          <w:szCs w:val="22"/>
          <w:lang w:val="en-GB"/>
        </w:rPr>
        <w:t xml:space="preserve">, Robert Novák, Šárka </w:t>
      </w:r>
      <w:proofErr w:type="spellStart"/>
      <w:r w:rsidRPr="007A275F">
        <w:rPr>
          <w:rFonts w:ascii="Rhymes Display" w:hAnsi="Rhymes Display" w:cs="Times New Roman"/>
          <w:spacing w:val="-1"/>
          <w:sz w:val="22"/>
          <w:szCs w:val="22"/>
          <w:lang w:val="en-GB"/>
        </w:rPr>
        <w:t>Trčková</w:t>
      </w:r>
      <w:proofErr w:type="spellEnd"/>
      <w:r w:rsidRPr="007A275F">
        <w:rPr>
          <w:rFonts w:ascii="Rhymes Display" w:hAnsi="Rhymes Display" w:cs="Times New Roman"/>
          <w:spacing w:val="-1"/>
          <w:sz w:val="22"/>
          <w:szCs w:val="22"/>
          <w:lang w:val="en-GB"/>
        </w:rPr>
        <w:t xml:space="preserve">, Josef </w:t>
      </w:r>
      <w:proofErr w:type="spellStart"/>
      <w:r w:rsidRPr="007A275F">
        <w:rPr>
          <w:rFonts w:ascii="Rhymes Display" w:hAnsi="Rhymes Display" w:cs="Times New Roman"/>
          <w:spacing w:val="-1"/>
          <w:sz w:val="22"/>
          <w:szCs w:val="22"/>
          <w:lang w:val="en-GB"/>
        </w:rPr>
        <w:t>Kroutvor</w:t>
      </w:r>
      <w:proofErr w:type="spellEnd"/>
      <w:r w:rsidRPr="007A275F">
        <w:rPr>
          <w:rFonts w:ascii="Rhymes Display" w:hAnsi="Rhymes Display" w:cs="Times New Roman"/>
          <w:spacing w:val="-1"/>
          <w:sz w:val="22"/>
          <w:szCs w:val="22"/>
          <w:lang w:val="en-GB"/>
        </w:rPr>
        <w:t xml:space="preserve">, David </w:t>
      </w:r>
      <w:proofErr w:type="spellStart"/>
      <w:r w:rsidRPr="007A275F">
        <w:rPr>
          <w:rFonts w:ascii="Rhymes Display" w:hAnsi="Rhymes Display" w:cs="Times New Roman"/>
          <w:spacing w:val="-1"/>
          <w:sz w:val="22"/>
          <w:szCs w:val="22"/>
          <w:lang w:val="en-GB"/>
        </w:rPr>
        <w:t>Radok</w:t>
      </w:r>
      <w:proofErr w:type="spellEnd"/>
      <w:r w:rsidRPr="007A275F">
        <w:rPr>
          <w:rFonts w:ascii="Rhymes Display" w:hAnsi="Rhymes Display" w:cs="Times New Roman"/>
          <w:spacing w:val="-1"/>
          <w:sz w:val="22"/>
          <w:szCs w:val="22"/>
          <w:lang w:val="en-GB"/>
        </w:rPr>
        <w:t xml:space="preserve">, and the project </w:t>
      </w:r>
      <w:r w:rsidRPr="007A275F">
        <w:rPr>
          <w:rFonts w:ascii="Rhymes Display" w:hAnsi="Rhymes Display" w:cs="Times New Roman"/>
          <w:i/>
          <w:spacing w:val="-1"/>
          <w:sz w:val="22"/>
          <w:szCs w:val="22"/>
          <w:lang w:val="en-GB"/>
        </w:rPr>
        <w:t xml:space="preserve">The Starry Sky </w:t>
      </w:r>
      <w:r w:rsidR="0065516C" w:rsidRPr="007A275F">
        <w:rPr>
          <w:rFonts w:ascii="Rhymes Display" w:hAnsi="Rhymes Display" w:cs="Times New Roman"/>
          <w:i/>
          <w:spacing w:val="-1"/>
          <w:sz w:val="22"/>
          <w:szCs w:val="22"/>
          <w:lang w:val="en-GB"/>
        </w:rPr>
        <w:t>a</w:t>
      </w:r>
      <w:r w:rsidRPr="007A275F">
        <w:rPr>
          <w:rFonts w:ascii="Rhymes Display" w:hAnsi="Rhymes Display" w:cs="Times New Roman"/>
          <w:i/>
          <w:spacing w:val="-1"/>
          <w:sz w:val="22"/>
          <w:szCs w:val="22"/>
          <w:lang w:val="en-GB"/>
        </w:rPr>
        <w:t>s the Historical Connection of Art and Industry</w:t>
      </w:r>
      <w:r w:rsidRPr="007A275F">
        <w:rPr>
          <w:rFonts w:ascii="Rhymes Display" w:hAnsi="Rhymes Display" w:cs="Times New Roman"/>
          <w:spacing w:val="-1"/>
          <w:sz w:val="22"/>
          <w:szCs w:val="22"/>
          <w:lang w:val="en-GB"/>
        </w:rPr>
        <w:t xml:space="preserve">. In addition, GASK is collaborating with the </w:t>
      </w:r>
      <w:proofErr w:type="spellStart"/>
      <w:r w:rsidRPr="007A275F">
        <w:rPr>
          <w:rFonts w:ascii="Rhymes Display" w:hAnsi="Rhymes Display" w:cs="Times New Roman"/>
          <w:spacing w:val="-1"/>
          <w:sz w:val="22"/>
          <w:szCs w:val="22"/>
          <w:lang w:val="en-GB"/>
        </w:rPr>
        <w:t>Uhelný</w:t>
      </w:r>
      <w:proofErr w:type="spellEnd"/>
      <w:r w:rsidRPr="007A275F">
        <w:rPr>
          <w:rFonts w:ascii="Rhymes Display" w:hAnsi="Rhymes Display" w:cs="Times New Roman"/>
          <w:spacing w:val="-1"/>
          <w:sz w:val="22"/>
          <w:szCs w:val="22"/>
          <w:lang w:val="en-GB"/>
        </w:rPr>
        <w:t xml:space="preserve"> </w:t>
      </w:r>
      <w:proofErr w:type="spellStart"/>
      <w:r w:rsidRPr="007A275F">
        <w:rPr>
          <w:rFonts w:ascii="Rhymes Display" w:hAnsi="Rhymes Display" w:cs="Times New Roman"/>
          <w:spacing w:val="-1"/>
          <w:sz w:val="22"/>
          <w:szCs w:val="22"/>
          <w:lang w:val="en-GB"/>
        </w:rPr>
        <w:t>mlýn</w:t>
      </w:r>
      <w:proofErr w:type="spellEnd"/>
      <w:r w:rsidRPr="007A275F">
        <w:rPr>
          <w:rFonts w:ascii="Rhymes Display" w:hAnsi="Rhymes Display" w:cs="Times New Roman"/>
          <w:spacing w:val="-1"/>
          <w:sz w:val="22"/>
          <w:szCs w:val="22"/>
          <w:lang w:val="en-GB"/>
        </w:rPr>
        <w:t xml:space="preserve"> gallery in </w:t>
      </w:r>
      <w:proofErr w:type="spellStart"/>
      <w:r w:rsidRPr="007A275F">
        <w:rPr>
          <w:rFonts w:ascii="Rhymes Display" w:hAnsi="Rhymes Display" w:cs="Times New Roman"/>
          <w:spacing w:val="-1"/>
          <w:sz w:val="22"/>
          <w:szCs w:val="22"/>
          <w:lang w:val="en-GB"/>
        </w:rPr>
        <w:t>Libčice</w:t>
      </w:r>
      <w:proofErr w:type="spellEnd"/>
      <w:r w:rsidRPr="007A275F">
        <w:rPr>
          <w:rFonts w:ascii="Rhymes Display" w:hAnsi="Rhymes Display" w:cs="Times New Roman"/>
          <w:spacing w:val="-1"/>
          <w:sz w:val="22"/>
          <w:szCs w:val="22"/>
          <w:lang w:val="en-GB"/>
        </w:rPr>
        <w:t xml:space="preserve"> </w:t>
      </w:r>
      <w:proofErr w:type="spellStart"/>
      <w:r w:rsidRPr="007A275F">
        <w:rPr>
          <w:rFonts w:ascii="Rhymes Display" w:hAnsi="Rhymes Display" w:cs="Times New Roman"/>
          <w:spacing w:val="-1"/>
          <w:sz w:val="22"/>
          <w:szCs w:val="22"/>
          <w:lang w:val="en-GB"/>
        </w:rPr>
        <w:t>nad</w:t>
      </w:r>
      <w:proofErr w:type="spellEnd"/>
      <w:r w:rsidRPr="007A275F">
        <w:rPr>
          <w:rFonts w:ascii="Rhymes Display" w:hAnsi="Rhymes Display" w:cs="Times New Roman"/>
          <w:spacing w:val="-1"/>
          <w:sz w:val="22"/>
          <w:szCs w:val="22"/>
          <w:lang w:val="en-GB"/>
        </w:rPr>
        <w:t xml:space="preserve"> </w:t>
      </w:r>
      <w:proofErr w:type="spellStart"/>
      <w:r w:rsidRPr="007A275F">
        <w:rPr>
          <w:rFonts w:ascii="Rhymes Display" w:hAnsi="Rhymes Display" w:cs="Times New Roman"/>
          <w:spacing w:val="-1"/>
          <w:sz w:val="22"/>
          <w:szCs w:val="22"/>
          <w:lang w:val="en-GB"/>
        </w:rPr>
        <w:t>Vltavou</w:t>
      </w:r>
      <w:proofErr w:type="spellEnd"/>
      <w:r w:rsidRPr="007A275F">
        <w:rPr>
          <w:rFonts w:ascii="Rhymes Display" w:hAnsi="Rhymes Display" w:cs="Times New Roman"/>
          <w:spacing w:val="-1"/>
          <w:sz w:val="22"/>
          <w:szCs w:val="22"/>
          <w:lang w:val="en-GB"/>
        </w:rPr>
        <w:t xml:space="preserve"> to </w:t>
      </w:r>
      <w:r w:rsidR="008D537F" w:rsidRPr="007A275F">
        <w:rPr>
          <w:rFonts w:ascii="Rhymes Display" w:hAnsi="Rhymes Display" w:cs="Times New Roman"/>
          <w:spacing w:val="-1"/>
          <w:sz w:val="22"/>
          <w:szCs w:val="22"/>
          <w:lang w:val="en-GB"/>
        </w:rPr>
        <w:t>stage</w:t>
      </w:r>
      <w:r w:rsidRPr="007A275F">
        <w:rPr>
          <w:rFonts w:ascii="Rhymes Display" w:hAnsi="Rhymes Display" w:cs="Times New Roman"/>
          <w:spacing w:val="-1"/>
          <w:sz w:val="22"/>
          <w:szCs w:val="22"/>
          <w:lang w:val="en-GB"/>
        </w:rPr>
        <w:t xml:space="preserve"> an exhibition in May by the Belgian photographer Dan </w:t>
      </w:r>
      <w:proofErr w:type="spellStart"/>
      <w:r w:rsidRPr="007A275F">
        <w:rPr>
          <w:rFonts w:ascii="Rhymes Display" w:hAnsi="Rhymes Display" w:cs="Times New Roman"/>
          <w:spacing w:val="-1"/>
          <w:sz w:val="22"/>
          <w:szCs w:val="22"/>
          <w:lang w:val="en-GB"/>
        </w:rPr>
        <w:t>Zollmann</w:t>
      </w:r>
      <w:proofErr w:type="spellEnd"/>
      <w:r w:rsidRPr="007A275F">
        <w:rPr>
          <w:rFonts w:ascii="Rhymes Display" w:hAnsi="Rhymes Display" w:cs="Times New Roman"/>
          <w:spacing w:val="-1"/>
          <w:sz w:val="22"/>
          <w:szCs w:val="22"/>
          <w:lang w:val="en-GB"/>
        </w:rPr>
        <w:t>. And the GASK programme also includes two design markets: SPRING-DESIGN-GASK and ADVENT-DESIGN GASK.</w:t>
      </w:r>
    </w:p>
    <w:p w14:paraId="30D71A19" w14:textId="77777777" w:rsidR="001566FB" w:rsidRPr="007A275F" w:rsidRDefault="001566FB" w:rsidP="007A275F">
      <w:pPr>
        <w:spacing w:after="0" w:line="276" w:lineRule="auto"/>
        <w:ind w:left="567" w:right="567"/>
        <w:jc w:val="both"/>
        <w:rPr>
          <w:rFonts w:ascii="Rhymes Display" w:hAnsi="Rhymes Display" w:cs="Times New Roman"/>
          <w:spacing w:val="-1"/>
          <w:sz w:val="22"/>
          <w:szCs w:val="22"/>
          <w:lang w:val="en-GB"/>
        </w:rPr>
      </w:pPr>
    </w:p>
    <w:p w14:paraId="47110D8B" w14:textId="77777777" w:rsidR="001566FB" w:rsidRPr="007A275F" w:rsidRDefault="001566FB" w:rsidP="007A275F">
      <w:pPr>
        <w:spacing w:after="0" w:line="276" w:lineRule="auto"/>
        <w:ind w:left="567" w:right="567"/>
        <w:jc w:val="both"/>
        <w:rPr>
          <w:rFonts w:ascii="Rhymes Display" w:hAnsi="Rhymes Display" w:cs="Times New Roman"/>
          <w:spacing w:val="-1"/>
          <w:sz w:val="22"/>
          <w:szCs w:val="22"/>
          <w:lang w:val="en-GB"/>
        </w:rPr>
      </w:pPr>
      <w:r w:rsidRPr="007A275F">
        <w:rPr>
          <w:rFonts w:ascii="Rhymes Display" w:hAnsi="Rhymes Display" w:cs="Times New Roman"/>
          <w:spacing w:val="-1"/>
          <w:sz w:val="22"/>
          <w:szCs w:val="22"/>
          <w:lang w:val="en-GB"/>
        </w:rPr>
        <w:t>Let yourself be guided (and beguiled) by art in 2022!</w:t>
      </w:r>
    </w:p>
    <w:p w14:paraId="74416CE0" w14:textId="77777777" w:rsidR="001566FB" w:rsidRPr="007A275F" w:rsidRDefault="001566FB" w:rsidP="007A275F">
      <w:pPr>
        <w:spacing w:after="0" w:line="276" w:lineRule="auto"/>
        <w:ind w:left="567" w:right="567"/>
        <w:jc w:val="both"/>
        <w:rPr>
          <w:rFonts w:ascii="Rhymes Display" w:hAnsi="Rhymes Display" w:cs="Times New Roman"/>
          <w:spacing w:val="-1"/>
          <w:sz w:val="22"/>
          <w:szCs w:val="22"/>
          <w:lang w:val="en-GB"/>
        </w:rPr>
      </w:pPr>
    </w:p>
    <w:p w14:paraId="0CFAD659" w14:textId="158FFCEE" w:rsidR="001566FB" w:rsidRPr="007A275F" w:rsidRDefault="001566FB" w:rsidP="007A275F">
      <w:pPr>
        <w:spacing w:after="0" w:line="276" w:lineRule="auto"/>
        <w:ind w:left="567" w:right="567"/>
        <w:jc w:val="both"/>
        <w:rPr>
          <w:rFonts w:ascii="Rhymes Display" w:hAnsi="Rhymes Display"/>
          <w:lang w:val="en-GB"/>
        </w:rPr>
      </w:pPr>
      <w:r w:rsidRPr="007A275F">
        <w:rPr>
          <w:rFonts w:ascii="Rhymes Display" w:hAnsi="Rhymes Display" w:cs="Times New Roman"/>
          <w:sz w:val="22"/>
          <w:szCs w:val="22"/>
          <w:lang w:val="en-GB"/>
        </w:rPr>
        <w:t xml:space="preserve">GASK – Gallery of the Central Bohemian Region </w:t>
      </w:r>
      <w:proofErr w:type="gramStart"/>
      <w:r w:rsidRPr="007A275F">
        <w:rPr>
          <w:rFonts w:ascii="Rhymes Display" w:hAnsi="Rhymes Display" w:cs="Times New Roman"/>
          <w:sz w:val="22"/>
          <w:szCs w:val="22"/>
          <w:lang w:val="en-GB"/>
        </w:rPr>
        <w:t>is located in</w:t>
      </w:r>
      <w:proofErr w:type="gramEnd"/>
      <w:r w:rsidRPr="007A275F">
        <w:rPr>
          <w:rFonts w:ascii="Rhymes Display" w:hAnsi="Rhymes Display" w:cs="Times New Roman"/>
          <w:sz w:val="22"/>
          <w:szCs w:val="22"/>
          <w:lang w:val="en-GB"/>
        </w:rPr>
        <w:t xml:space="preserve"> the </w:t>
      </w:r>
      <w:r w:rsidR="0065516C" w:rsidRPr="007A275F">
        <w:rPr>
          <w:rFonts w:ascii="Rhymes Display" w:hAnsi="Rhymes Display" w:cs="Times New Roman"/>
          <w:sz w:val="22"/>
          <w:szCs w:val="22"/>
          <w:lang w:val="en-GB"/>
        </w:rPr>
        <w:t xml:space="preserve">former </w:t>
      </w:r>
      <w:r w:rsidRPr="007A275F">
        <w:rPr>
          <w:rFonts w:ascii="Rhymes Display" w:hAnsi="Rhymes Display" w:cs="Times New Roman"/>
          <w:sz w:val="22"/>
          <w:szCs w:val="22"/>
          <w:lang w:val="en-GB"/>
        </w:rPr>
        <w:t>Jesuit College in Kutná Hora. As an institution, it focuse</w:t>
      </w:r>
      <w:r w:rsidR="00D62AE2" w:rsidRPr="007A275F">
        <w:rPr>
          <w:rFonts w:ascii="Rhymes Display" w:hAnsi="Rhymes Display" w:cs="Times New Roman"/>
          <w:sz w:val="22"/>
          <w:szCs w:val="22"/>
          <w:lang w:val="en-GB"/>
        </w:rPr>
        <w:t>s</w:t>
      </w:r>
      <w:r w:rsidRPr="007A275F">
        <w:rPr>
          <w:rFonts w:ascii="Rhymes Display" w:hAnsi="Rhymes Display" w:cs="Times New Roman"/>
          <w:sz w:val="22"/>
          <w:szCs w:val="22"/>
          <w:lang w:val="en-GB"/>
        </w:rPr>
        <w:t xml:space="preserve"> on its collection </w:t>
      </w:r>
      <w:r w:rsidR="00D62AE2" w:rsidRPr="007A275F">
        <w:rPr>
          <w:rFonts w:ascii="Rhymes Display" w:hAnsi="Rhymes Display" w:cs="Times New Roman"/>
          <w:sz w:val="22"/>
          <w:szCs w:val="22"/>
          <w:lang w:val="en-GB"/>
        </w:rPr>
        <w:t xml:space="preserve">of modern and contemporary art </w:t>
      </w:r>
      <w:r w:rsidRPr="007A275F">
        <w:rPr>
          <w:rFonts w:ascii="Rhymes Display" w:hAnsi="Rhymes Display" w:cs="Times New Roman"/>
          <w:sz w:val="22"/>
          <w:szCs w:val="22"/>
          <w:lang w:val="en-GB"/>
        </w:rPr>
        <w:t xml:space="preserve">and </w:t>
      </w:r>
      <w:r w:rsidR="008D537F" w:rsidRPr="007A275F">
        <w:rPr>
          <w:rFonts w:ascii="Rhymes Display" w:hAnsi="Rhymes Display" w:cs="Times New Roman"/>
          <w:sz w:val="22"/>
          <w:szCs w:val="22"/>
          <w:lang w:val="en-GB"/>
        </w:rPr>
        <w:t>o</w:t>
      </w:r>
      <w:r w:rsidRPr="007A275F">
        <w:rPr>
          <w:rFonts w:ascii="Rhymes Display" w:hAnsi="Rhymes Display" w:cs="Times New Roman"/>
          <w:sz w:val="22"/>
          <w:szCs w:val="22"/>
          <w:lang w:val="en-GB"/>
        </w:rPr>
        <w:t>n exhibiting fine art of the twentieth and twenty-first centur</w:t>
      </w:r>
      <w:r w:rsidR="003D5EA5" w:rsidRPr="007A275F">
        <w:rPr>
          <w:rFonts w:ascii="Rhymes Display" w:hAnsi="Rhymes Display" w:cs="Times New Roman"/>
          <w:sz w:val="22"/>
          <w:szCs w:val="22"/>
          <w:lang w:val="en-GB"/>
        </w:rPr>
        <w:t>y</w:t>
      </w:r>
      <w:r w:rsidRPr="007A275F">
        <w:rPr>
          <w:rFonts w:ascii="Rhymes Display" w:hAnsi="Rhymes Display" w:cs="Times New Roman"/>
          <w:sz w:val="22"/>
          <w:szCs w:val="22"/>
          <w:lang w:val="en-GB"/>
        </w:rPr>
        <w:t>.</w:t>
      </w:r>
    </w:p>
    <w:p w14:paraId="4861D122" w14:textId="09E3FBE3" w:rsidR="00455A13" w:rsidRPr="007A275F" w:rsidRDefault="00455A13" w:rsidP="007A275F">
      <w:pPr>
        <w:spacing w:after="0"/>
        <w:ind w:left="567" w:right="567"/>
        <w:jc w:val="both"/>
        <w:rPr>
          <w:rFonts w:ascii="Rhymes Display" w:hAnsi="Rhymes Display"/>
          <w:lang w:val="en-GB"/>
        </w:rPr>
      </w:pPr>
    </w:p>
    <w:sectPr w:rsidR="00455A13" w:rsidRPr="007A275F">
      <w:headerReference w:type="default" r:id="rId7"/>
      <w:footerReference w:type="default" r:id="rId8"/>
      <w:pgSz w:w="12240" w:h="15840"/>
      <w:pgMar w:top="624" w:right="567" w:bottom="624" w:left="567" w:header="567"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826BE" w14:textId="77777777" w:rsidR="0055216B" w:rsidRDefault="0055216B">
      <w:pPr>
        <w:spacing w:after="0"/>
      </w:pPr>
      <w:r>
        <w:separator/>
      </w:r>
    </w:p>
  </w:endnote>
  <w:endnote w:type="continuationSeparator" w:id="0">
    <w:p w14:paraId="3A36E709" w14:textId="77777777" w:rsidR="0055216B" w:rsidRDefault="005521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Minion Pro">
    <w:altName w:val="Cambria"/>
    <w:charset w:val="EE"/>
    <w:family w:val="roman"/>
    <w:pitch w:val="variable"/>
  </w:font>
  <w:font w:name="Segoe UI">
    <w:panose1 w:val="020B0502040204020203"/>
    <w:charset w:val="EE"/>
    <w:family w:val="swiss"/>
    <w:pitch w:val="variable"/>
    <w:sig w:usb0="E4002EFF" w:usb1="C000E47F" w:usb2="00000009" w:usb3="00000000" w:csb0="000001FF" w:csb1="00000000"/>
  </w:font>
  <w:font w:name="Rhymes Display">
    <w:panose1 w:val="00000000000000000000"/>
    <w:charset w:val="00"/>
    <w:family w:val="modern"/>
    <w:notTrueType/>
    <w:pitch w:val="variable"/>
    <w:sig w:usb0="A10000BF" w:usb1="4200207B" w:usb2="00000000" w:usb3="00000000" w:csb0="000001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A056D" w14:textId="77777777" w:rsidR="00455A13" w:rsidRDefault="00D724FF">
    <w:pPr>
      <w:pStyle w:val="Zpat"/>
    </w:pPr>
    <w:r>
      <w:rPr>
        <w:noProof/>
      </w:rPr>
      <w:drawing>
        <wp:inline distT="0" distB="0" distL="0" distR="0" wp14:anchorId="572DCA5E" wp14:editId="12B95E21">
          <wp:extent cx="6883400" cy="1320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
                  <a:stretch>
                    <a:fillRect/>
                  </a:stretch>
                </pic:blipFill>
                <pic:spPr bwMode="auto">
                  <a:xfrm>
                    <a:off x="0" y="0"/>
                    <a:ext cx="6883400" cy="13208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97A62" w14:textId="77777777" w:rsidR="0055216B" w:rsidRDefault="0055216B">
      <w:pPr>
        <w:spacing w:after="0"/>
      </w:pPr>
      <w:r>
        <w:separator/>
      </w:r>
    </w:p>
  </w:footnote>
  <w:footnote w:type="continuationSeparator" w:id="0">
    <w:p w14:paraId="35842963" w14:textId="77777777" w:rsidR="0055216B" w:rsidRDefault="0055216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E3555" w14:textId="77777777" w:rsidR="00455A13" w:rsidRDefault="00D724FF">
    <w:pPr>
      <w:pStyle w:val="Zhlav"/>
    </w:pPr>
    <w:r>
      <w:rPr>
        <w:noProof/>
      </w:rPr>
      <w:drawing>
        <wp:inline distT="0" distB="0" distL="0" distR="0" wp14:anchorId="4BF063F7" wp14:editId="6037C92E">
          <wp:extent cx="2844800" cy="698500"/>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2844800" cy="698500"/>
                  </a:xfrm>
                  <a:prstGeom prst="rect">
                    <a:avLst/>
                  </a:prstGeom>
                </pic:spPr>
              </pic:pic>
            </a:graphicData>
          </a:graphic>
        </wp:inline>
      </w:drawing>
    </w:r>
  </w:p>
  <w:p w14:paraId="66C0DD43" w14:textId="77777777" w:rsidR="00455A13" w:rsidRDefault="00455A13">
    <w:pPr>
      <w:pStyle w:val="Zhlav"/>
    </w:pPr>
  </w:p>
  <w:p w14:paraId="0FF53606" w14:textId="77777777" w:rsidR="00455A13" w:rsidRDefault="00455A13">
    <w:pPr>
      <w:pStyle w:val="Zhlav"/>
    </w:pPr>
  </w:p>
  <w:p w14:paraId="4D26401F" w14:textId="77777777" w:rsidR="00455A13" w:rsidRDefault="00455A13">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A13"/>
    <w:rsid w:val="00015607"/>
    <w:rsid w:val="00017AB3"/>
    <w:rsid w:val="000426EC"/>
    <w:rsid w:val="00044A02"/>
    <w:rsid w:val="000678B9"/>
    <w:rsid w:val="0008384F"/>
    <w:rsid w:val="00125A24"/>
    <w:rsid w:val="001566FB"/>
    <w:rsid w:val="001615E5"/>
    <w:rsid w:val="001D466B"/>
    <w:rsid w:val="001E6FD0"/>
    <w:rsid w:val="001F31F5"/>
    <w:rsid w:val="00222111"/>
    <w:rsid w:val="00276602"/>
    <w:rsid w:val="002B3DDF"/>
    <w:rsid w:val="002C1656"/>
    <w:rsid w:val="002E020F"/>
    <w:rsid w:val="002E6E21"/>
    <w:rsid w:val="00305B04"/>
    <w:rsid w:val="0032725A"/>
    <w:rsid w:val="00364F6C"/>
    <w:rsid w:val="00376A34"/>
    <w:rsid w:val="003A403B"/>
    <w:rsid w:val="003C6B43"/>
    <w:rsid w:val="003D5EA5"/>
    <w:rsid w:val="0043724F"/>
    <w:rsid w:val="00455A13"/>
    <w:rsid w:val="00457DC5"/>
    <w:rsid w:val="00510AB4"/>
    <w:rsid w:val="00513454"/>
    <w:rsid w:val="005155DE"/>
    <w:rsid w:val="0053609B"/>
    <w:rsid w:val="0055216B"/>
    <w:rsid w:val="00563BFD"/>
    <w:rsid w:val="00581211"/>
    <w:rsid w:val="00587367"/>
    <w:rsid w:val="005E2E55"/>
    <w:rsid w:val="005F296A"/>
    <w:rsid w:val="005F3931"/>
    <w:rsid w:val="0064025A"/>
    <w:rsid w:val="0065516C"/>
    <w:rsid w:val="006862D6"/>
    <w:rsid w:val="006C05B3"/>
    <w:rsid w:val="006E05A6"/>
    <w:rsid w:val="00713247"/>
    <w:rsid w:val="00724933"/>
    <w:rsid w:val="0073133E"/>
    <w:rsid w:val="00760B89"/>
    <w:rsid w:val="00762925"/>
    <w:rsid w:val="007A275F"/>
    <w:rsid w:val="007C2E5A"/>
    <w:rsid w:val="007D7BD3"/>
    <w:rsid w:val="00806641"/>
    <w:rsid w:val="008359B0"/>
    <w:rsid w:val="00842AB6"/>
    <w:rsid w:val="008A131D"/>
    <w:rsid w:val="008A4817"/>
    <w:rsid w:val="008D537F"/>
    <w:rsid w:val="009056D1"/>
    <w:rsid w:val="0092154E"/>
    <w:rsid w:val="009410DE"/>
    <w:rsid w:val="00946765"/>
    <w:rsid w:val="009C2B10"/>
    <w:rsid w:val="009C7054"/>
    <w:rsid w:val="009D123F"/>
    <w:rsid w:val="009D40DF"/>
    <w:rsid w:val="00A215B1"/>
    <w:rsid w:val="00A56FEB"/>
    <w:rsid w:val="00A6230D"/>
    <w:rsid w:val="00A641ED"/>
    <w:rsid w:val="00A853F1"/>
    <w:rsid w:val="00AC10DD"/>
    <w:rsid w:val="00B137D8"/>
    <w:rsid w:val="00B62501"/>
    <w:rsid w:val="00B63EB9"/>
    <w:rsid w:val="00BA0D6E"/>
    <w:rsid w:val="00BB7403"/>
    <w:rsid w:val="00BC787E"/>
    <w:rsid w:val="00BE438A"/>
    <w:rsid w:val="00BF4E41"/>
    <w:rsid w:val="00C04C5D"/>
    <w:rsid w:val="00C14476"/>
    <w:rsid w:val="00C26C01"/>
    <w:rsid w:val="00C5498C"/>
    <w:rsid w:val="00C80C06"/>
    <w:rsid w:val="00C94AFE"/>
    <w:rsid w:val="00CA1543"/>
    <w:rsid w:val="00CB0DFF"/>
    <w:rsid w:val="00CB3390"/>
    <w:rsid w:val="00CE76D0"/>
    <w:rsid w:val="00CF39F2"/>
    <w:rsid w:val="00D540AD"/>
    <w:rsid w:val="00D62AE2"/>
    <w:rsid w:val="00D724FF"/>
    <w:rsid w:val="00DA5404"/>
    <w:rsid w:val="00DB6C07"/>
    <w:rsid w:val="00DE0C7E"/>
    <w:rsid w:val="00DE4B5C"/>
    <w:rsid w:val="00DE5D44"/>
    <w:rsid w:val="00DF21F2"/>
    <w:rsid w:val="00E33000"/>
    <w:rsid w:val="00E430EA"/>
    <w:rsid w:val="00E4377F"/>
    <w:rsid w:val="00EB59A7"/>
    <w:rsid w:val="00F930B5"/>
    <w:rsid w:val="00FA1DEF"/>
    <w:rsid w:val="00FB4105"/>
    <w:rsid w:val="00FC44E8"/>
    <w:rsid w:val="00FC69E9"/>
    <w:rsid w:val="00FD7B4D"/>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FB7CE"/>
  <w15:docId w15:val="{09573528-82C3-4B6A-81B0-4E386136A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80"/>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hlavChar">
    <w:name w:val="Záhlaví Char"/>
    <w:basedOn w:val="Standardnpsmoodstavce"/>
    <w:link w:val="Zhlav"/>
    <w:uiPriority w:val="99"/>
    <w:qFormat/>
    <w:rsid w:val="005C0EA9"/>
  </w:style>
  <w:style w:type="character" w:customStyle="1" w:styleId="ZpatChar">
    <w:name w:val="Zápatí Char"/>
    <w:basedOn w:val="Standardnpsmoodstavce"/>
    <w:link w:val="Zpat"/>
    <w:uiPriority w:val="99"/>
    <w:qFormat/>
    <w:rsid w:val="005C0EA9"/>
  </w:style>
  <w:style w:type="character" w:customStyle="1" w:styleId="slovndk">
    <w:name w:val="Číslování řádků"/>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pPr>
      <w:spacing w:after="140" w:line="276" w:lineRule="auto"/>
    </w:p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rPr>
  </w:style>
  <w:style w:type="paragraph" w:customStyle="1" w:styleId="Rejstk">
    <w:name w:val="Rejstřík"/>
    <w:basedOn w:val="Normln"/>
    <w:qFormat/>
    <w:pPr>
      <w:suppressLineNumbers/>
    </w:pPr>
    <w:rPr>
      <w:rFonts w:cs="Arial"/>
    </w:rPr>
  </w:style>
  <w:style w:type="paragraph" w:customStyle="1" w:styleId="Zhlavazpat">
    <w:name w:val="Záhlaví a zápatí"/>
    <w:basedOn w:val="Normln"/>
    <w:qFormat/>
  </w:style>
  <w:style w:type="paragraph" w:styleId="Zhlav">
    <w:name w:val="header"/>
    <w:basedOn w:val="Normln"/>
    <w:link w:val="ZhlavChar"/>
    <w:uiPriority w:val="99"/>
    <w:unhideWhenUsed/>
    <w:rsid w:val="005C0EA9"/>
    <w:pPr>
      <w:tabs>
        <w:tab w:val="center" w:pos="4680"/>
        <w:tab w:val="right" w:pos="9360"/>
      </w:tabs>
    </w:pPr>
  </w:style>
  <w:style w:type="paragraph" w:styleId="Zpat">
    <w:name w:val="footer"/>
    <w:basedOn w:val="Normln"/>
    <w:link w:val="ZpatChar"/>
    <w:uiPriority w:val="99"/>
    <w:unhideWhenUsed/>
    <w:rsid w:val="005C0EA9"/>
    <w:pPr>
      <w:tabs>
        <w:tab w:val="center" w:pos="4680"/>
        <w:tab w:val="right" w:pos="9360"/>
      </w:tabs>
    </w:pPr>
  </w:style>
  <w:style w:type="paragraph" w:customStyle="1" w:styleId="BasicParagraph">
    <w:name w:val="[Basic Paragraph]"/>
    <w:basedOn w:val="Normln"/>
    <w:uiPriority w:val="99"/>
    <w:qFormat/>
    <w:rsid w:val="005E2330"/>
    <w:pPr>
      <w:spacing w:after="0" w:line="288" w:lineRule="auto"/>
      <w:textAlignment w:val="center"/>
    </w:pPr>
    <w:rPr>
      <w:rFonts w:ascii="Minion Pro" w:hAnsi="Minion Pro" w:cs="Minion Pro"/>
      <w:color w:val="000000"/>
    </w:rPr>
  </w:style>
  <w:style w:type="paragraph" w:styleId="Textbubliny">
    <w:name w:val="Balloon Text"/>
    <w:basedOn w:val="Normln"/>
    <w:link w:val="TextbublinyChar"/>
    <w:uiPriority w:val="99"/>
    <w:semiHidden/>
    <w:unhideWhenUsed/>
    <w:rsid w:val="0092154E"/>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215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33911">
      <w:bodyDiv w:val="1"/>
      <w:marLeft w:val="0"/>
      <w:marRight w:val="0"/>
      <w:marTop w:val="0"/>
      <w:marBottom w:val="0"/>
      <w:divBdr>
        <w:top w:val="none" w:sz="0" w:space="0" w:color="auto"/>
        <w:left w:val="none" w:sz="0" w:space="0" w:color="auto"/>
        <w:bottom w:val="none" w:sz="0" w:space="0" w:color="auto"/>
        <w:right w:val="none" w:sz="0" w:space="0" w:color="auto"/>
      </w:divBdr>
    </w:div>
    <w:div w:id="359278253">
      <w:bodyDiv w:val="1"/>
      <w:marLeft w:val="0"/>
      <w:marRight w:val="0"/>
      <w:marTop w:val="0"/>
      <w:marBottom w:val="0"/>
      <w:divBdr>
        <w:top w:val="none" w:sz="0" w:space="0" w:color="auto"/>
        <w:left w:val="none" w:sz="0" w:space="0" w:color="auto"/>
        <w:bottom w:val="none" w:sz="0" w:space="0" w:color="auto"/>
        <w:right w:val="none" w:sz="0" w:space="0" w:color="auto"/>
      </w:divBdr>
    </w:div>
    <w:div w:id="675112945">
      <w:bodyDiv w:val="1"/>
      <w:marLeft w:val="0"/>
      <w:marRight w:val="0"/>
      <w:marTop w:val="0"/>
      <w:marBottom w:val="0"/>
      <w:divBdr>
        <w:top w:val="none" w:sz="0" w:space="0" w:color="auto"/>
        <w:left w:val="none" w:sz="0" w:space="0" w:color="auto"/>
        <w:bottom w:val="none" w:sz="0" w:space="0" w:color="auto"/>
        <w:right w:val="none" w:sz="0" w:space="0" w:color="auto"/>
      </w:divBdr>
    </w:div>
    <w:div w:id="1266427813">
      <w:bodyDiv w:val="1"/>
      <w:marLeft w:val="0"/>
      <w:marRight w:val="0"/>
      <w:marTop w:val="0"/>
      <w:marBottom w:val="0"/>
      <w:divBdr>
        <w:top w:val="none" w:sz="0" w:space="0" w:color="auto"/>
        <w:left w:val="none" w:sz="0" w:space="0" w:color="auto"/>
        <w:bottom w:val="none" w:sz="0" w:space="0" w:color="auto"/>
        <w:right w:val="none" w:sz="0" w:space="0" w:color="auto"/>
      </w:divBdr>
    </w:div>
    <w:div w:id="1734621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3A1B1-FD2F-4C95-8CDF-7A12DA5F5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634</Words>
  <Characters>3742</Characters>
  <Application>Microsoft Office Word</Application>
  <DocSecurity>0</DocSecurity>
  <Lines>31</Lines>
  <Paragraphs>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 Sedláčková</dc:creator>
  <cp:keywords/>
  <dc:description/>
  <cp:lastModifiedBy>Alena Sedláčková</cp:lastModifiedBy>
  <cp:revision>14</cp:revision>
  <cp:lastPrinted>2022-08-16T13:24:00Z</cp:lastPrinted>
  <dcterms:created xsi:type="dcterms:W3CDTF">2022-04-20T06:34:00Z</dcterms:created>
  <dcterms:modified xsi:type="dcterms:W3CDTF">2022-08-16T13:24:00Z</dcterms:modified>
  <dc:language>cs-CZ</dc:language>
</cp:coreProperties>
</file>